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869" w:rsidRPr="00727BC4" w:rsidRDefault="00A84869" w:rsidP="00A84869">
      <w:pPr>
        <w:rPr>
          <w:b/>
          <w:u w:val="single"/>
        </w:rPr>
      </w:pPr>
      <w:r w:rsidRPr="00727BC4">
        <w:rPr>
          <w:b/>
          <w:u w:val="single"/>
          <w:lang w:eastAsia="nl-NL"/>
        </w:rPr>
        <w:t>Taak 1A</w:t>
      </w:r>
      <w:r w:rsidR="00D56D34">
        <w:rPr>
          <w:b/>
          <w:u w:val="single"/>
          <w:lang w:eastAsia="nl-NL"/>
        </w:rPr>
        <w:t xml:space="preserve"> (aangepast 4-9-2020)</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8"/>
        <w:gridCol w:w="7831"/>
      </w:tblGrid>
      <w:tr w:rsidR="00A84869" w:rsidRPr="00E54AAB" w:rsidTr="002C1EA2">
        <w:trPr>
          <w:cantSplit/>
        </w:trPr>
        <w:tc>
          <w:tcPr>
            <w:tcW w:w="1808" w:type="dxa"/>
          </w:tcPr>
          <w:p w:rsidR="00A84869" w:rsidRPr="005C6587" w:rsidRDefault="00A84869" w:rsidP="002C1EA2">
            <w:pPr>
              <w:spacing w:after="0" w:line="240" w:lineRule="auto"/>
              <w:rPr>
                <w:rFonts w:eastAsia="Times New Roman"/>
                <w:b/>
                <w:lang w:eastAsia="nl-NL"/>
              </w:rPr>
            </w:pPr>
            <w:r w:rsidRPr="005C6587">
              <w:rPr>
                <w:rFonts w:eastAsia="Times New Roman"/>
                <w:b/>
                <w:lang w:eastAsia="nl-NL"/>
              </w:rPr>
              <w:t>Titel van de taak</w:t>
            </w:r>
          </w:p>
        </w:tc>
        <w:tc>
          <w:tcPr>
            <w:tcW w:w="7831" w:type="dxa"/>
          </w:tcPr>
          <w:p w:rsidR="00A84869" w:rsidRDefault="00A84869" w:rsidP="002C1EA2">
            <w:pPr>
              <w:spacing w:after="0" w:line="240" w:lineRule="auto"/>
              <w:rPr>
                <w:rFonts w:eastAsia="Times New Roman"/>
                <w:lang w:eastAsia="nl-NL"/>
              </w:rPr>
            </w:pPr>
            <w:r w:rsidRPr="007F5EF8">
              <w:rPr>
                <w:rFonts w:eastAsia="Times New Roman"/>
                <w:lang w:eastAsia="nl-NL"/>
              </w:rPr>
              <w:t>Gezondheid, ook je eigen verantwoordelijkheid?</w:t>
            </w:r>
          </w:p>
          <w:p w:rsidR="003957F9" w:rsidRPr="007F5EF8" w:rsidRDefault="003957F9" w:rsidP="002C1EA2">
            <w:pPr>
              <w:spacing w:after="0" w:line="240" w:lineRule="auto"/>
              <w:rPr>
                <w:rFonts w:eastAsia="Times New Roman"/>
                <w:lang w:eastAsia="nl-NL"/>
              </w:rPr>
            </w:pPr>
            <w:bookmarkStart w:id="0" w:name="_GoBack"/>
            <w:bookmarkEnd w:id="0"/>
          </w:p>
        </w:tc>
      </w:tr>
      <w:tr w:rsidR="00A84869" w:rsidRPr="00E54AAB" w:rsidTr="002C1EA2">
        <w:trPr>
          <w:cantSplit/>
        </w:trPr>
        <w:tc>
          <w:tcPr>
            <w:tcW w:w="1808" w:type="dxa"/>
          </w:tcPr>
          <w:p w:rsidR="00A84869" w:rsidRPr="005C6587" w:rsidRDefault="00A84869" w:rsidP="002C1EA2">
            <w:pPr>
              <w:spacing w:after="0" w:line="240" w:lineRule="auto"/>
              <w:rPr>
                <w:rFonts w:eastAsia="Times New Roman"/>
                <w:b/>
                <w:lang w:eastAsia="nl-NL"/>
              </w:rPr>
            </w:pPr>
            <w:r w:rsidRPr="005C6587">
              <w:rPr>
                <w:rFonts w:eastAsia="Times New Roman"/>
                <w:b/>
                <w:lang w:eastAsia="nl-NL"/>
              </w:rPr>
              <w:t>Inleiding</w:t>
            </w:r>
          </w:p>
        </w:tc>
        <w:tc>
          <w:tcPr>
            <w:tcW w:w="7831" w:type="dxa"/>
          </w:tcPr>
          <w:p w:rsidR="00A84869" w:rsidRPr="007F5EF8" w:rsidRDefault="00A84869" w:rsidP="002C1EA2">
            <w:pPr>
              <w:spacing w:after="0" w:line="240" w:lineRule="auto"/>
              <w:rPr>
                <w:rFonts w:eastAsia="Times New Roman"/>
                <w:lang w:eastAsia="nl-NL"/>
              </w:rPr>
            </w:pPr>
            <w:r w:rsidRPr="007F5EF8">
              <w:rPr>
                <w:rFonts w:eastAsia="Times New Roman"/>
                <w:lang w:eastAsia="nl-NL"/>
              </w:rPr>
              <w:t>Bij het bekijken van tv-programma’s over gezondheid bekruipt je vaak het gevoel dat bijna alles mogelijk is om mensen met de meest erge aandoeningen te genezen of in ieder geval zodanig te behandelen dat zij weer prima kunnen functioneren.</w:t>
            </w:r>
          </w:p>
          <w:p w:rsidR="00A84869" w:rsidRPr="007F5EF8" w:rsidRDefault="00A84869" w:rsidP="002C1EA2">
            <w:pPr>
              <w:spacing w:after="0" w:line="240" w:lineRule="auto"/>
              <w:rPr>
                <w:rFonts w:eastAsia="Times New Roman"/>
                <w:lang w:eastAsia="nl-NL"/>
              </w:rPr>
            </w:pPr>
            <w:r w:rsidRPr="007F5EF8">
              <w:rPr>
                <w:rFonts w:eastAsia="Times New Roman"/>
                <w:lang w:eastAsia="nl-NL"/>
              </w:rPr>
              <w:t xml:space="preserve">In de eigen ervaringen, vaak met veel minder erge ziekten, lijkt het wel of er lang niet zoveel mogelijk is. </w:t>
            </w:r>
          </w:p>
          <w:p w:rsidR="00A84869" w:rsidRPr="007F5EF8" w:rsidRDefault="00A84869" w:rsidP="002C1EA2">
            <w:pPr>
              <w:spacing w:after="0" w:line="240" w:lineRule="auto"/>
              <w:rPr>
                <w:rFonts w:eastAsia="Times New Roman"/>
                <w:lang w:eastAsia="nl-NL"/>
              </w:rPr>
            </w:pPr>
            <w:r w:rsidRPr="007F5EF8">
              <w:rPr>
                <w:rFonts w:eastAsia="Times New Roman"/>
                <w:lang w:eastAsia="nl-NL"/>
              </w:rPr>
              <w:t>Wat ook vaak opvalt is, dat de ene persoon bij het minst of geringste naar de dokter gaat of zich ziek meldt, terwijl een ander toch nog gaat werken of naar school gaat met koorts of zware hoofdpijn.</w:t>
            </w:r>
          </w:p>
          <w:p w:rsidR="00A84869" w:rsidRPr="007F5EF8" w:rsidRDefault="00A84869" w:rsidP="002C1EA2">
            <w:pPr>
              <w:spacing w:after="0" w:line="240" w:lineRule="auto"/>
              <w:rPr>
                <w:rFonts w:eastAsia="Times New Roman"/>
                <w:lang w:eastAsia="nl-NL"/>
              </w:rPr>
            </w:pPr>
            <w:r w:rsidRPr="007F5EF8">
              <w:rPr>
                <w:rFonts w:eastAsia="Times New Roman"/>
                <w:lang w:eastAsia="nl-NL"/>
              </w:rPr>
              <w:t>Zou het waar zijn dat je door je eigen gedrag invloed kunt uitoefenen op je gezondheid? Vreemd dat er dan toch nog zoveel ziekten zijn, of niet?</w:t>
            </w:r>
          </w:p>
        </w:tc>
      </w:tr>
      <w:tr w:rsidR="00A84869" w:rsidRPr="00E54AAB" w:rsidTr="002C1EA2">
        <w:tc>
          <w:tcPr>
            <w:tcW w:w="1808" w:type="dxa"/>
          </w:tcPr>
          <w:p w:rsidR="00A84869" w:rsidRPr="005C6587" w:rsidRDefault="00A84869" w:rsidP="002C1EA2">
            <w:pPr>
              <w:spacing w:after="0" w:line="240" w:lineRule="auto"/>
              <w:rPr>
                <w:rFonts w:eastAsia="Times New Roman"/>
                <w:b/>
                <w:lang w:eastAsia="nl-NL"/>
              </w:rPr>
            </w:pPr>
            <w:r w:rsidRPr="005C6587">
              <w:rPr>
                <w:rFonts w:eastAsia="Times New Roman"/>
                <w:b/>
                <w:lang w:eastAsia="nl-NL"/>
              </w:rPr>
              <w:t>Werkwijze</w:t>
            </w: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2C1EA2">
            <w:pPr>
              <w:spacing w:after="0" w:line="240" w:lineRule="auto"/>
              <w:rPr>
                <w:rFonts w:eastAsia="Times New Roman"/>
                <w:i/>
                <w:lang w:eastAsia="nl-NL"/>
              </w:rPr>
            </w:pPr>
          </w:p>
          <w:p w:rsidR="00A84869" w:rsidRPr="007F5EF8" w:rsidRDefault="00A84869" w:rsidP="00D56D34">
            <w:pPr>
              <w:spacing w:after="0" w:line="240" w:lineRule="auto"/>
              <w:rPr>
                <w:rFonts w:eastAsia="Times New Roman"/>
                <w:i/>
                <w:lang w:eastAsia="nl-NL"/>
              </w:rPr>
            </w:pPr>
          </w:p>
        </w:tc>
        <w:tc>
          <w:tcPr>
            <w:tcW w:w="7831" w:type="dxa"/>
          </w:tcPr>
          <w:p w:rsidR="00A84869" w:rsidRPr="007F5EF8" w:rsidRDefault="00A84869" w:rsidP="002C1EA2">
            <w:pPr>
              <w:spacing w:after="0" w:line="240" w:lineRule="auto"/>
              <w:rPr>
                <w:rFonts w:eastAsia="Times New Roman"/>
                <w:lang w:eastAsia="nl-NL"/>
              </w:rPr>
            </w:pPr>
            <w:r w:rsidRPr="007F5EF8">
              <w:rPr>
                <w:rFonts w:eastAsia="Times New Roman"/>
                <w:lang w:eastAsia="nl-NL"/>
              </w:rPr>
              <w:t>Deze opdracht is bedoeld om het denken over je eigen gezondheid en die van je medemens van meerdere kanten te bekijken.</w:t>
            </w: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r w:rsidRPr="007F5EF8">
              <w:rPr>
                <w:rFonts w:eastAsia="Times New Roman"/>
                <w:lang w:eastAsia="nl-NL"/>
              </w:rPr>
              <w:t>Opdracht 1.1:</w:t>
            </w:r>
          </w:p>
          <w:p w:rsidR="00A84869" w:rsidRPr="007F5EF8" w:rsidRDefault="00A84869" w:rsidP="002C1EA2">
            <w:pPr>
              <w:spacing w:after="0" w:line="240" w:lineRule="auto"/>
              <w:rPr>
                <w:rFonts w:eastAsia="Times New Roman"/>
                <w:lang w:eastAsia="nl-NL"/>
              </w:rPr>
            </w:pPr>
            <w:r w:rsidRPr="007F5EF8">
              <w:rPr>
                <w:rFonts w:eastAsia="Times New Roman"/>
                <w:lang w:eastAsia="nl-NL"/>
              </w:rPr>
              <w:t xml:space="preserve">Op de tv is een programma over een nieuwe behandeling van overgewicht. De volgende morgen zit de wachtkamer van de huisarts vol met mensen die deze behandeling ook willen. </w:t>
            </w:r>
          </w:p>
          <w:p w:rsidR="00A84869" w:rsidRPr="007F5EF8" w:rsidRDefault="00A84869" w:rsidP="00A84869">
            <w:pPr>
              <w:widowControl w:val="0"/>
              <w:numPr>
                <w:ilvl w:val="0"/>
                <w:numId w:val="1"/>
              </w:numPr>
              <w:spacing w:after="0" w:line="240" w:lineRule="auto"/>
              <w:rPr>
                <w:rFonts w:eastAsia="Times New Roman"/>
                <w:lang w:eastAsia="nl-NL"/>
              </w:rPr>
            </w:pPr>
            <w:r w:rsidRPr="007F5EF8">
              <w:rPr>
                <w:rFonts w:eastAsia="Times New Roman"/>
                <w:lang w:eastAsia="nl-NL"/>
              </w:rPr>
              <w:t>Onderzoek of jij zelf of iemand uit je omgeving na het bekijken van een tv programma, het lezen van een folder of krant over een gezondheidsprobleem naar de dokter, tandarts of apotheek bent gegaan.</w:t>
            </w:r>
          </w:p>
          <w:p w:rsidR="00A84869" w:rsidRPr="00D56D34" w:rsidRDefault="00A84869" w:rsidP="00D56D34">
            <w:pPr>
              <w:widowControl w:val="0"/>
              <w:numPr>
                <w:ilvl w:val="0"/>
                <w:numId w:val="1"/>
              </w:numPr>
              <w:spacing w:after="0" w:line="240" w:lineRule="auto"/>
              <w:rPr>
                <w:rFonts w:eastAsia="Times New Roman"/>
                <w:lang w:eastAsia="nl-NL"/>
              </w:rPr>
            </w:pPr>
            <w:r w:rsidRPr="007F5EF8">
              <w:rPr>
                <w:rFonts w:eastAsia="Times New Roman"/>
                <w:lang w:eastAsia="nl-NL"/>
              </w:rPr>
              <w:t>Waarom ging jij of die andere persoon juist toen naar de dokter, tandarts of apotheek.</w:t>
            </w:r>
          </w:p>
          <w:p w:rsidR="00A84869" w:rsidRPr="007F5EF8" w:rsidRDefault="00A84869" w:rsidP="00A84869">
            <w:pPr>
              <w:widowControl w:val="0"/>
              <w:numPr>
                <w:ilvl w:val="0"/>
                <w:numId w:val="1"/>
              </w:numPr>
              <w:spacing w:after="0" w:line="240" w:lineRule="auto"/>
              <w:rPr>
                <w:rFonts w:eastAsia="Times New Roman"/>
                <w:color w:val="000000"/>
                <w:lang w:eastAsia="nl-NL"/>
              </w:rPr>
            </w:pPr>
            <w:r w:rsidRPr="007F5EF8">
              <w:rPr>
                <w:rFonts w:eastAsia="Times New Roman"/>
                <w:color w:val="000000"/>
                <w:lang w:eastAsia="nl-NL"/>
              </w:rPr>
              <w:t xml:space="preserve">Geef, </w:t>
            </w:r>
            <w:proofErr w:type="spellStart"/>
            <w:r w:rsidRPr="007F5EF8">
              <w:rPr>
                <w:rFonts w:eastAsia="Times New Roman"/>
                <w:color w:val="000000"/>
                <w:lang w:eastAsia="nl-NL"/>
              </w:rPr>
              <w:t>zonodig</w:t>
            </w:r>
            <w:proofErr w:type="spellEnd"/>
            <w:r w:rsidRPr="007F5EF8">
              <w:rPr>
                <w:rFonts w:eastAsia="Times New Roman"/>
                <w:color w:val="000000"/>
                <w:lang w:eastAsia="nl-NL"/>
              </w:rPr>
              <w:t xml:space="preserve"> met gebruik van internet of een boek, een definitie van de begrippen “gezondheid”  en “ziekte”. </w:t>
            </w:r>
          </w:p>
          <w:p w:rsidR="00A84869" w:rsidRDefault="00A84869" w:rsidP="00A84869">
            <w:pPr>
              <w:widowControl w:val="0"/>
              <w:numPr>
                <w:ilvl w:val="0"/>
                <w:numId w:val="1"/>
              </w:numPr>
              <w:spacing w:after="0" w:line="240" w:lineRule="auto"/>
              <w:rPr>
                <w:rFonts w:eastAsia="Times New Roman"/>
                <w:lang w:eastAsia="nl-NL"/>
              </w:rPr>
            </w:pPr>
            <w:r w:rsidRPr="007F5EF8">
              <w:rPr>
                <w:rFonts w:eastAsia="Times New Roman"/>
                <w:lang w:eastAsia="nl-NL"/>
              </w:rPr>
              <w:t>Beschrijf welke verschillen en overeenkomsten er zijn tussen je eigen idee over gezondheid en ziekte en de beschrijving van de boeken.</w:t>
            </w: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r w:rsidRPr="007F5EF8">
              <w:rPr>
                <w:rFonts w:eastAsia="Times New Roman"/>
                <w:lang w:eastAsia="nl-NL"/>
              </w:rPr>
              <w:t>Opdracht 1.2:</w:t>
            </w:r>
          </w:p>
          <w:p w:rsidR="00A84869" w:rsidRPr="007F5EF8" w:rsidRDefault="00A84869" w:rsidP="002C1EA2">
            <w:pPr>
              <w:spacing w:after="0" w:line="240" w:lineRule="auto"/>
              <w:rPr>
                <w:rFonts w:eastAsia="Times New Roman"/>
                <w:lang w:eastAsia="nl-NL"/>
              </w:rPr>
            </w:pPr>
            <w:r w:rsidRPr="007F5EF8">
              <w:rPr>
                <w:rFonts w:eastAsia="Times New Roman"/>
                <w:lang w:eastAsia="nl-NL"/>
              </w:rPr>
              <w:t xml:space="preserve"> In deze opdracht wordt het begrip “subjectieve beleving van gezondheid” onderzocht.</w:t>
            </w:r>
          </w:p>
          <w:p w:rsidR="00A84869" w:rsidRPr="007F5EF8" w:rsidRDefault="00A84869" w:rsidP="00A84869">
            <w:pPr>
              <w:widowControl w:val="0"/>
              <w:numPr>
                <w:ilvl w:val="0"/>
                <w:numId w:val="2"/>
              </w:numPr>
              <w:spacing w:after="0" w:line="240" w:lineRule="auto"/>
              <w:rPr>
                <w:rFonts w:eastAsia="Times New Roman"/>
                <w:lang w:eastAsia="nl-NL"/>
              </w:rPr>
            </w:pPr>
            <w:r w:rsidRPr="007F5EF8">
              <w:rPr>
                <w:rFonts w:eastAsia="Times New Roman"/>
                <w:lang w:eastAsia="nl-NL"/>
              </w:rPr>
              <w:t>Onderzoek wat wordt verstaan onder  “de subjectieve beleving van gezondheid”.</w:t>
            </w:r>
          </w:p>
          <w:p w:rsidR="00A84869" w:rsidRPr="007F5EF8" w:rsidRDefault="00A84869" w:rsidP="00A84869">
            <w:pPr>
              <w:widowControl w:val="0"/>
              <w:numPr>
                <w:ilvl w:val="0"/>
                <w:numId w:val="2"/>
              </w:numPr>
              <w:spacing w:after="0" w:line="240" w:lineRule="auto"/>
              <w:rPr>
                <w:rFonts w:eastAsia="Times New Roman"/>
                <w:lang w:eastAsia="nl-NL"/>
              </w:rPr>
            </w:pPr>
            <w:r w:rsidRPr="007F5EF8">
              <w:rPr>
                <w:rFonts w:eastAsia="Times New Roman"/>
                <w:lang w:eastAsia="nl-NL"/>
              </w:rPr>
              <w:t>Geef een voorbeeld van een situatie waarin de subjectieve beleving van gezondheid naar voren komt.</w:t>
            </w:r>
          </w:p>
          <w:p w:rsidR="00A84869" w:rsidRPr="007F5EF8" w:rsidRDefault="00A84869" w:rsidP="002C1EA2">
            <w:pPr>
              <w:spacing w:after="0" w:line="240" w:lineRule="auto"/>
              <w:ind w:left="345"/>
              <w:rPr>
                <w:rFonts w:eastAsia="Times New Roman"/>
                <w:lang w:eastAsia="nl-NL"/>
              </w:rPr>
            </w:pPr>
          </w:p>
          <w:p w:rsidR="00A84869" w:rsidRPr="007F5EF8" w:rsidRDefault="00A84869" w:rsidP="002C1EA2">
            <w:pPr>
              <w:spacing w:after="0" w:line="240" w:lineRule="auto"/>
              <w:rPr>
                <w:rFonts w:eastAsia="Times New Roman"/>
                <w:lang w:eastAsia="nl-NL"/>
              </w:rPr>
            </w:pPr>
            <w:r w:rsidRPr="007F5EF8">
              <w:rPr>
                <w:rFonts w:eastAsia="Times New Roman"/>
                <w:lang w:eastAsia="nl-NL"/>
              </w:rPr>
              <w:t>Opdracht 1.3:</w:t>
            </w:r>
          </w:p>
          <w:p w:rsidR="00A84869" w:rsidRPr="007F5EF8" w:rsidRDefault="00A84869" w:rsidP="002C1EA2">
            <w:pPr>
              <w:spacing w:after="0" w:line="240" w:lineRule="auto"/>
              <w:rPr>
                <w:rFonts w:eastAsia="Times New Roman"/>
                <w:lang w:eastAsia="nl-NL"/>
              </w:rPr>
            </w:pPr>
            <w:r w:rsidRPr="007F5EF8">
              <w:rPr>
                <w:rFonts w:eastAsia="Times New Roman"/>
                <w:lang w:eastAsia="nl-NL"/>
              </w:rPr>
              <w:t>Door je gedrag en leefstijl kun je jouw gezondheid en die van anderen zowel positief als negatief beïnvloeden.</w:t>
            </w:r>
          </w:p>
          <w:p w:rsidR="00D56D34" w:rsidRPr="00D56D34" w:rsidRDefault="00A84869" w:rsidP="00D56D34">
            <w:pPr>
              <w:widowControl w:val="0"/>
              <w:numPr>
                <w:ilvl w:val="0"/>
                <w:numId w:val="3"/>
              </w:numPr>
              <w:spacing w:after="0" w:line="240" w:lineRule="auto"/>
              <w:rPr>
                <w:rFonts w:eastAsia="Times New Roman"/>
                <w:lang w:eastAsia="nl-NL"/>
              </w:rPr>
            </w:pPr>
            <w:r w:rsidRPr="007F5EF8">
              <w:rPr>
                <w:rFonts w:eastAsia="Times New Roman"/>
                <w:lang w:eastAsia="nl-NL"/>
              </w:rPr>
              <w:t>Onderzoek welke gedragingen en leefstijl van invloed zijn op je eigen gezondheid of die van anderen. Geef hiervan 3 voorbeelden.</w:t>
            </w:r>
            <w:r w:rsidR="00D56D34">
              <w:t xml:space="preserve"> (</w:t>
            </w:r>
            <w:r w:rsidR="00D56D34" w:rsidRPr="00D56D34">
              <w:rPr>
                <w:rFonts w:eastAsia="Times New Roman"/>
                <w:lang w:eastAsia="nl-NL"/>
              </w:rPr>
              <w:t>Wat versta je onder een gezonde leefgewoonten</w:t>
            </w:r>
            <w:r w:rsidR="00D56D34">
              <w:rPr>
                <w:rFonts w:eastAsia="Times New Roman"/>
                <w:lang w:eastAsia="nl-NL"/>
              </w:rPr>
              <w:t>, of ongezonde leefgewoonten)</w:t>
            </w:r>
          </w:p>
          <w:p w:rsidR="00A84869" w:rsidRDefault="00A84869" w:rsidP="00A84869">
            <w:pPr>
              <w:widowControl w:val="0"/>
              <w:numPr>
                <w:ilvl w:val="0"/>
                <w:numId w:val="3"/>
              </w:numPr>
              <w:spacing w:after="0" w:line="240" w:lineRule="auto"/>
              <w:rPr>
                <w:rFonts w:eastAsia="Times New Roman"/>
                <w:lang w:eastAsia="nl-NL"/>
              </w:rPr>
            </w:pPr>
            <w:r w:rsidRPr="007F5EF8">
              <w:rPr>
                <w:rFonts w:eastAsia="Times New Roman"/>
                <w:lang w:eastAsia="nl-NL"/>
              </w:rPr>
              <w:t xml:space="preserve">Oudere generaties vertonen ander gezondheidsgedrag dan jongeren. Door welke oorzaken kunnen deze verschillen ontstaan? Noem er 2. </w:t>
            </w:r>
          </w:p>
          <w:p w:rsidR="00D56D34" w:rsidRDefault="00D56D34" w:rsidP="00A84869">
            <w:pPr>
              <w:widowControl w:val="0"/>
              <w:numPr>
                <w:ilvl w:val="0"/>
                <w:numId w:val="3"/>
              </w:numPr>
              <w:spacing w:after="0" w:line="240" w:lineRule="auto"/>
              <w:rPr>
                <w:rFonts w:eastAsia="Times New Roman"/>
                <w:lang w:eastAsia="nl-NL"/>
              </w:rPr>
            </w:pPr>
            <w:r>
              <w:rPr>
                <w:rFonts w:eastAsia="Times New Roman"/>
                <w:lang w:eastAsia="nl-NL"/>
              </w:rPr>
              <w:t>Wat is gezonde voeding?</w:t>
            </w:r>
          </w:p>
          <w:p w:rsidR="000E06FB" w:rsidRDefault="000E06FB" w:rsidP="00A84869">
            <w:pPr>
              <w:widowControl w:val="0"/>
              <w:numPr>
                <w:ilvl w:val="0"/>
                <w:numId w:val="3"/>
              </w:numPr>
              <w:spacing w:after="0" w:line="240" w:lineRule="auto"/>
              <w:rPr>
                <w:rFonts w:eastAsia="Times New Roman"/>
                <w:lang w:eastAsia="nl-NL"/>
              </w:rPr>
            </w:pPr>
            <w:r>
              <w:rPr>
                <w:rFonts w:eastAsia="Times New Roman"/>
                <w:lang w:eastAsia="nl-NL"/>
              </w:rPr>
              <w:t>Welke gunstige invloed heeft lichaamsbeweging?</w:t>
            </w:r>
          </w:p>
          <w:p w:rsidR="000E06FB" w:rsidRDefault="000E06FB" w:rsidP="00A84869">
            <w:pPr>
              <w:widowControl w:val="0"/>
              <w:numPr>
                <w:ilvl w:val="0"/>
                <w:numId w:val="3"/>
              </w:numPr>
              <w:spacing w:after="0" w:line="240" w:lineRule="auto"/>
              <w:rPr>
                <w:rFonts w:eastAsia="Times New Roman"/>
                <w:lang w:eastAsia="nl-NL"/>
              </w:rPr>
            </w:pPr>
            <w:r>
              <w:rPr>
                <w:rFonts w:eastAsia="Times New Roman"/>
                <w:lang w:eastAsia="nl-NL"/>
              </w:rPr>
              <w:t>Welke vormen van verslaving ken je?</w:t>
            </w:r>
          </w:p>
          <w:p w:rsidR="000E06FB" w:rsidRDefault="000E06FB" w:rsidP="00A84869">
            <w:pPr>
              <w:widowControl w:val="0"/>
              <w:numPr>
                <w:ilvl w:val="0"/>
                <w:numId w:val="3"/>
              </w:numPr>
              <w:spacing w:after="0" w:line="240" w:lineRule="auto"/>
              <w:rPr>
                <w:rFonts w:eastAsia="Times New Roman"/>
                <w:lang w:eastAsia="nl-NL"/>
              </w:rPr>
            </w:pPr>
            <w:r>
              <w:rPr>
                <w:rFonts w:eastAsia="Times New Roman"/>
                <w:lang w:eastAsia="nl-NL"/>
              </w:rPr>
              <w:t>Heb je zelf ook last van een verslaving? (niet zonder kunnen, onrustig worden , afhankelijkheid, ontwenningsverschijnselen)</w:t>
            </w:r>
          </w:p>
          <w:p w:rsidR="000E06FB" w:rsidRDefault="000E06FB" w:rsidP="000E06FB">
            <w:pPr>
              <w:widowControl w:val="0"/>
              <w:spacing w:after="0" w:line="240" w:lineRule="auto"/>
              <w:rPr>
                <w:rFonts w:eastAsia="Times New Roman"/>
                <w:lang w:eastAsia="nl-NL"/>
              </w:rPr>
            </w:pPr>
          </w:p>
          <w:p w:rsidR="000E06FB" w:rsidRDefault="000E06FB" w:rsidP="00A84869">
            <w:pPr>
              <w:widowControl w:val="0"/>
              <w:numPr>
                <w:ilvl w:val="0"/>
                <w:numId w:val="3"/>
              </w:numPr>
              <w:spacing w:after="0" w:line="240" w:lineRule="auto"/>
              <w:rPr>
                <w:rFonts w:eastAsia="Times New Roman"/>
                <w:lang w:eastAsia="nl-NL"/>
              </w:rPr>
            </w:pPr>
            <w:r>
              <w:rPr>
                <w:rFonts w:eastAsia="Times New Roman"/>
                <w:noProof/>
                <w:lang w:eastAsia="nl-NL"/>
              </w:rPr>
              <w:lastRenderedPageBreak/>
              <w:drawing>
                <wp:inline distT="0" distB="0" distL="0" distR="0" wp14:anchorId="64DC1D7A">
                  <wp:extent cx="4332621" cy="1600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9060" cy="1609965"/>
                          </a:xfrm>
                          <a:prstGeom prst="rect">
                            <a:avLst/>
                          </a:prstGeom>
                          <a:noFill/>
                        </pic:spPr>
                      </pic:pic>
                    </a:graphicData>
                  </a:graphic>
                </wp:inline>
              </w:drawing>
            </w:r>
          </w:p>
          <w:p w:rsidR="000E06FB" w:rsidRDefault="000E06FB" w:rsidP="000E06FB">
            <w:pPr>
              <w:widowControl w:val="0"/>
              <w:spacing w:after="0" w:line="240" w:lineRule="auto"/>
              <w:rPr>
                <w:rFonts w:eastAsia="Times New Roman"/>
                <w:lang w:eastAsia="nl-NL"/>
              </w:rPr>
            </w:pPr>
          </w:p>
          <w:p w:rsidR="000E06FB" w:rsidRDefault="000E06FB" w:rsidP="000E06FB">
            <w:pPr>
              <w:widowControl w:val="0"/>
              <w:spacing w:after="0" w:line="240" w:lineRule="auto"/>
              <w:rPr>
                <w:rFonts w:eastAsia="Times New Roman"/>
                <w:lang w:eastAsia="nl-NL"/>
              </w:rPr>
            </w:pPr>
            <w:hyperlink r:id="rId6" w:history="1">
              <w:r w:rsidRPr="000E06FB">
                <w:rPr>
                  <w:rStyle w:val="Hyperlink"/>
                  <w:rFonts w:eastAsia="Times New Roman"/>
                  <w:lang w:eastAsia="nl-NL"/>
                </w:rPr>
                <w:t>Doe de test:</w:t>
              </w:r>
            </w:hyperlink>
            <w:r w:rsidRPr="000E06FB">
              <w:rPr>
                <w:rFonts w:eastAsia="Times New Roman"/>
                <w:lang w:eastAsia="nl-NL"/>
              </w:rPr>
              <w:t xml:space="preserve"> </w:t>
            </w:r>
            <w:r>
              <w:rPr>
                <w:rFonts w:eastAsia="Times New Roman"/>
                <w:color w:val="0070C0"/>
                <w:lang w:eastAsia="nl-NL"/>
              </w:rPr>
              <w:t xml:space="preserve"> </w:t>
            </w:r>
            <w:r w:rsidRPr="000E06FB">
              <w:rPr>
                <w:rFonts w:eastAsia="Times New Roman"/>
                <w:lang w:eastAsia="nl-NL"/>
              </w:rPr>
              <w:t xml:space="preserve">Betekenis: </w:t>
            </w:r>
            <w:proofErr w:type="spellStart"/>
            <w:r w:rsidRPr="000E06FB">
              <w:rPr>
                <w:rFonts w:eastAsia="Times New Roman"/>
                <w:lang w:eastAsia="nl-NL"/>
              </w:rPr>
              <w:t>nomofobie</w:t>
            </w:r>
            <w:proofErr w:type="spellEnd"/>
            <w:r w:rsidRPr="000E06FB">
              <w:rPr>
                <w:rFonts w:eastAsia="Times New Roman"/>
                <w:lang w:eastAsia="nl-NL"/>
              </w:rPr>
              <w:t xml:space="preserve"> (No Mobile </w:t>
            </w:r>
            <w:proofErr w:type="spellStart"/>
            <w:r w:rsidRPr="000E06FB">
              <w:rPr>
                <w:rFonts w:eastAsia="Times New Roman"/>
                <w:lang w:eastAsia="nl-NL"/>
              </w:rPr>
              <w:t>phone</w:t>
            </w:r>
            <w:proofErr w:type="spellEnd"/>
            <w:r w:rsidRPr="000E06FB">
              <w:rPr>
                <w:rFonts w:eastAsia="Times New Roman"/>
                <w:lang w:eastAsia="nl-NL"/>
              </w:rPr>
              <w:t xml:space="preserve"> </w:t>
            </w:r>
            <w:proofErr w:type="spellStart"/>
            <w:r w:rsidRPr="000E06FB">
              <w:rPr>
                <w:rFonts w:eastAsia="Times New Roman"/>
                <w:lang w:eastAsia="nl-NL"/>
              </w:rPr>
              <w:t>phobia</w:t>
            </w:r>
            <w:proofErr w:type="spellEnd"/>
            <w:r w:rsidRPr="000E06FB">
              <w:rPr>
                <w:rFonts w:eastAsia="Times New Roman"/>
                <w:lang w:eastAsia="nl-NL"/>
              </w:rPr>
              <w:t>)</w:t>
            </w:r>
            <w:r w:rsidR="003957F9">
              <w:rPr>
                <w:rFonts w:eastAsia="Times New Roman"/>
                <w:lang w:eastAsia="nl-NL"/>
              </w:rPr>
              <w:t xml:space="preserve"> </w:t>
            </w:r>
          </w:p>
          <w:p w:rsidR="003957F9" w:rsidRDefault="003957F9" w:rsidP="000E06FB">
            <w:pPr>
              <w:widowControl w:val="0"/>
              <w:spacing w:after="0" w:line="240" w:lineRule="auto"/>
              <w:rPr>
                <w:rFonts w:eastAsia="Times New Roman"/>
                <w:lang w:eastAsia="nl-NL"/>
              </w:rPr>
            </w:pPr>
          </w:p>
          <w:p w:rsidR="003957F9" w:rsidRPr="000E06FB" w:rsidRDefault="003957F9" w:rsidP="000E06FB">
            <w:pPr>
              <w:widowControl w:val="0"/>
              <w:spacing w:after="0" w:line="240" w:lineRule="auto"/>
              <w:rPr>
                <w:rFonts w:eastAsia="Times New Roman"/>
                <w:color w:val="0070C0"/>
                <w:lang w:eastAsia="nl-NL"/>
              </w:rPr>
            </w:pPr>
            <w:r w:rsidRPr="003957F9">
              <w:rPr>
                <w:rFonts w:eastAsia="Times New Roman"/>
                <w:color w:val="0070C0"/>
                <w:lang w:eastAsia="nl-NL"/>
              </w:rPr>
              <w:t>https://docs.google.com/forms/d/e/1FAIpQLSfhca4yZurfj8HeD00TKhmii74NoWKT9JBDKlpqTCnH3PpTWA/viewform</w:t>
            </w:r>
          </w:p>
          <w:p w:rsidR="00A84869" w:rsidRPr="007F5EF8" w:rsidRDefault="00A84869" w:rsidP="002C1EA2">
            <w:pPr>
              <w:spacing w:after="0" w:line="240" w:lineRule="auto"/>
              <w:rPr>
                <w:rFonts w:eastAsia="Times New Roman"/>
                <w:lang w:eastAsia="nl-NL"/>
              </w:rPr>
            </w:pPr>
          </w:p>
          <w:p w:rsidR="00A84869" w:rsidRPr="007F5EF8" w:rsidRDefault="00A84869" w:rsidP="002C1EA2">
            <w:pPr>
              <w:spacing w:after="0" w:line="240" w:lineRule="auto"/>
              <w:rPr>
                <w:rFonts w:eastAsia="Times New Roman"/>
                <w:lang w:eastAsia="nl-NL"/>
              </w:rPr>
            </w:pPr>
            <w:r w:rsidRPr="007F5EF8">
              <w:rPr>
                <w:rFonts w:eastAsia="Times New Roman"/>
                <w:lang w:eastAsia="nl-NL"/>
              </w:rPr>
              <w:t>Opdracht 1.4:</w:t>
            </w:r>
          </w:p>
          <w:p w:rsidR="00A84869" w:rsidRPr="007F5EF8" w:rsidRDefault="00A84869" w:rsidP="002C1EA2">
            <w:pPr>
              <w:spacing w:after="0" w:line="240" w:lineRule="auto"/>
              <w:rPr>
                <w:rFonts w:eastAsia="Times New Roman"/>
                <w:lang w:eastAsia="nl-NL"/>
              </w:rPr>
            </w:pPr>
            <w:r w:rsidRPr="007F5EF8">
              <w:rPr>
                <w:rFonts w:eastAsia="Times New Roman"/>
                <w:lang w:eastAsia="nl-NL"/>
              </w:rPr>
              <w:t xml:space="preserve">Kies in overleg met je docent een ziekte of aandoening waarvan is gebleken dat gedrag en/of leefstijl van invloed is op het ontstaan en verloop van de ziekte of aandoening. Werk dit uit. </w:t>
            </w:r>
          </w:p>
          <w:p w:rsidR="00A84869" w:rsidRPr="007F5EF8" w:rsidRDefault="00A84869" w:rsidP="002C1EA2">
            <w:pPr>
              <w:spacing w:after="0" w:line="240" w:lineRule="auto"/>
              <w:rPr>
                <w:rFonts w:eastAsia="Times New Roman"/>
                <w:color w:val="000000"/>
                <w:lang w:eastAsia="nl-NL"/>
              </w:rPr>
            </w:pPr>
            <w:r w:rsidRPr="007F5EF8">
              <w:rPr>
                <w:rFonts w:eastAsia="Times New Roman"/>
                <w:color w:val="000000"/>
                <w:lang w:eastAsia="nl-NL"/>
              </w:rPr>
              <w:t xml:space="preserve">N.B. het gaat er hier vooral om dat je de invloed van gedrag en leefstijl beschrijft en niet zozeer de ziekte zelf! </w:t>
            </w:r>
          </w:p>
          <w:p w:rsidR="00A84869" w:rsidRPr="007F5EF8" w:rsidRDefault="00A84869" w:rsidP="002C1EA2">
            <w:pPr>
              <w:spacing w:after="0" w:line="240" w:lineRule="auto"/>
              <w:rPr>
                <w:rFonts w:eastAsia="Times New Roman"/>
                <w:color w:val="008000"/>
                <w:lang w:eastAsia="nl-NL"/>
              </w:rPr>
            </w:pPr>
          </w:p>
          <w:p w:rsidR="00A84869" w:rsidRPr="007F5EF8" w:rsidRDefault="00A84869" w:rsidP="002C1EA2">
            <w:pPr>
              <w:spacing w:after="0" w:line="240" w:lineRule="auto"/>
              <w:rPr>
                <w:rFonts w:eastAsia="Times New Roman"/>
                <w:color w:val="000000"/>
                <w:lang w:eastAsia="nl-NL"/>
              </w:rPr>
            </w:pPr>
            <w:r w:rsidRPr="007F5EF8">
              <w:rPr>
                <w:rFonts w:eastAsia="Times New Roman"/>
                <w:color w:val="000000"/>
                <w:lang w:eastAsia="nl-NL"/>
              </w:rPr>
              <w:t>Opdracht 1.5:</w:t>
            </w:r>
          </w:p>
          <w:p w:rsidR="00A84869" w:rsidRPr="007F5EF8" w:rsidRDefault="00A84869" w:rsidP="002C1EA2">
            <w:pPr>
              <w:spacing w:after="0" w:line="240" w:lineRule="auto"/>
              <w:rPr>
                <w:rFonts w:eastAsia="Times New Roman"/>
                <w:color w:val="000000"/>
                <w:lang w:eastAsia="nl-NL"/>
              </w:rPr>
            </w:pPr>
            <w:r w:rsidRPr="007F5EF8">
              <w:rPr>
                <w:rFonts w:eastAsia="Times New Roman"/>
                <w:color w:val="000000"/>
                <w:lang w:eastAsia="nl-NL"/>
              </w:rPr>
              <w:t>Ons lichaam is opgebouwd uit cellen, weefsels en organen.</w:t>
            </w:r>
          </w:p>
          <w:p w:rsidR="00A84869" w:rsidRPr="007F5EF8" w:rsidRDefault="00A84869" w:rsidP="002C1EA2">
            <w:pPr>
              <w:spacing w:after="0" w:line="240" w:lineRule="auto"/>
              <w:rPr>
                <w:rFonts w:eastAsia="Times New Roman"/>
                <w:color w:val="008000"/>
                <w:lang w:eastAsia="nl-NL"/>
              </w:rPr>
            </w:pPr>
            <w:r w:rsidRPr="007F5EF8">
              <w:rPr>
                <w:rFonts w:eastAsia="Times New Roman"/>
                <w:color w:val="000000"/>
                <w:lang w:eastAsia="nl-NL"/>
              </w:rPr>
              <w:t>Leg deze begrippen uit en geef van elk 2 voorbeelden.</w:t>
            </w:r>
            <w:r w:rsidRPr="007F5EF8">
              <w:rPr>
                <w:rFonts w:eastAsia="Times New Roman"/>
                <w:color w:val="008000"/>
                <w:lang w:eastAsia="nl-NL"/>
              </w:rPr>
              <w:t xml:space="preserve"> </w:t>
            </w:r>
          </w:p>
          <w:p w:rsidR="00A84869" w:rsidRPr="007F5EF8" w:rsidRDefault="00A84869" w:rsidP="002C1EA2">
            <w:pPr>
              <w:spacing w:after="0" w:line="240" w:lineRule="auto"/>
              <w:rPr>
                <w:rFonts w:eastAsia="Times New Roman"/>
                <w:color w:val="008000"/>
                <w:lang w:eastAsia="nl-NL"/>
              </w:rPr>
            </w:pPr>
          </w:p>
        </w:tc>
      </w:tr>
      <w:tr w:rsidR="00A84869" w:rsidRPr="00E54AAB" w:rsidTr="002C1EA2">
        <w:trPr>
          <w:trHeight w:val="246"/>
        </w:trPr>
        <w:tc>
          <w:tcPr>
            <w:tcW w:w="1808" w:type="dxa"/>
          </w:tcPr>
          <w:p w:rsidR="00A84869" w:rsidRPr="005D1750" w:rsidRDefault="00A84869" w:rsidP="002C1EA2">
            <w:pPr>
              <w:spacing w:after="0" w:line="240" w:lineRule="auto"/>
              <w:rPr>
                <w:rFonts w:eastAsia="Times New Roman"/>
                <w:b/>
                <w:lang w:eastAsia="nl-NL"/>
              </w:rPr>
            </w:pPr>
            <w:r w:rsidRPr="005D1750">
              <w:rPr>
                <w:rFonts w:eastAsia="Times New Roman"/>
                <w:b/>
                <w:lang w:eastAsia="nl-NL"/>
              </w:rPr>
              <w:lastRenderedPageBreak/>
              <w:t>Boeken/Media</w:t>
            </w:r>
          </w:p>
        </w:tc>
        <w:tc>
          <w:tcPr>
            <w:tcW w:w="7831" w:type="dxa"/>
          </w:tcPr>
          <w:p w:rsidR="00A84869" w:rsidRPr="005D1750" w:rsidRDefault="00A84869" w:rsidP="002C1EA2">
            <w:pPr>
              <w:widowControl w:val="0"/>
              <w:spacing w:after="0" w:line="240" w:lineRule="auto"/>
              <w:rPr>
                <w:rFonts w:eastAsia="Times New Roman"/>
                <w:lang w:eastAsia="nl-NL"/>
              </w:rPr>
            </w:pPr>
          </w:p>
        </w:tc>
      </w:tr>
    </w:tbl>
    <w:p w:rsidR="00453CA7" w:rsidRDefault="003957F9" w:rsidP="003957F9"/>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7615E"/>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52990698"/>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6B2F3CCF"/>
    <w:multiLevelType w:val="singleLevel"/>
    <w:tmpl w:val="0413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69"/>
    <w:rsid w:val="000E06FB"/>
    <w:rsid w:val="003957F9"/>
    <w:rsid w:val="00A84869"/>
    <w:rsid w:val="00C32AAC"/>
    <w:rsid w:val="00CD179C"/>
    <w:rsid w:val="00D2357B"/>
    <w:rsid w:val="00D56D34"/>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C247"/>
  <w15:chartTrackingRefBased/>
  <w15:docId w15:val="{C05E6DE8-0F74-455C-9BA4-050A65DD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84869"/>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06FB"/>
    <w:rPr>
      <w:color w:val="0563C1" w:themeColor="hyperlink"/>
      <w:u w:val="single"/>
    </w:rPr>
  </w:style>
  <w:style w:type="character" w:styleId="Onopgelostemelding">
    <w:name w:val="Unresolved Mention"/>
    <w:basedOn w:val="Standaardalinea-lettertype"/>
    <w:uiPriority w:val="99"/>
    <w:semiHidden/>
    <w:unhideWhenUsed/>
    <w:rsid w:val="000E0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e%20de%20test:%20https:/docs.google.com/forms/d/e/1FAIpQLSfhca4yZurfj8HeD00TKhmii74NoWKT9JBDKlpqTCnH3PpTWA/viewfor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Bouke Cuperus</cp:lastModifiedBy>
  <cp:revision>2</cp:revision>
  <dcterms:created xsi:type="dcterms:W3CDTF">2020-09-04T12:41:00Z</dcterms:created>
  <dcterms:modified xsi:type="dcterms:W3CDTF">2020-09-04T12:41:00Z</dcterms:modified>
</cp:coreProperties>
</file>